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8F2011" w14:textId="3D3E174D" w:rsidR="0036335D" w:rsidRDefault="00393350" w:rsidP="00393350">
      <w:pPr>
        <w:jc w:val="center"/>
      </w:pPr>
      <w:r>
        <w:t>REGULAMIN KONKURSU</w:t>
      </w:r>
    </w:p>
    <w:p w14:paraId="244A67B5" w14:textId="24C33D40" w:rsidR="00393350" w:rsidRDefault="00393350" w:rsidP="00393350">
      <w:pPr>
        <w:jc w:val="center"/>
      </w:pPr>
      <w:r>
        <w:t>„Bajka o nosorożcu”</w:t>
      </w:r>
    </w:p>
    <w:p w14:paraId="702A6074" w14:textId="77777777" w:rsidR="00393350" w:rsidRDefault="00393350" w:rsidP="00393350">
      <w:pPr>
        <w:jc w:val="center"/>
      </w:pPr>
    </w:p>
    <w:p w14:paraId="48155B46" w14:textId="51644058" w:rsidR="00393350" w:rsidRDefault="00393350" w:rsidP="00393350">
      <w:pPr>
        <w:jc w:val="both"/>
      </w:pPr>
      <w:r>
        <w:t>1. Organizatorem konkursu jest Stowarzyszenia Przyjaciół Szkoły Podstawowej im. gen. Władysława Sikorskiego w Henrykowie „Sikorka”, 57-210 Henryków, ul. Polna 9.</w:t>
      </w:r>
    </w:p>
    <w:p w14:paraId="7CCD91C8" w14:textId="1B896012" w:rsidR="00393350" w:rsidRDefault="00393350" w:rsidP="00393350">
      <w:pPr>
        <w:jc w:val="both"/>
      </w:pPr>
      <w:r>
        <w:t xml:space="preserve">2. Konkurs organizowany jest w związku z realizacją zadania publicznego „Młodzi w teatrze, czyli bajka o nosorożcu.” W ramach projektu uczniowie szkół podstawowych z terenu Gminy Ziębice przygotowują spektakl teatralny, którego głównym bohaterem jest nosorożec Norbert. Przedmiotem konkursu jest wykonanie pracy plastycznej lub artystycznej nawiązującej do tytułu konkursu – „Bajka o nosorożcu”. </w:t>
      </w:r>
    </w:p>
    <w:p w14:paraId="6454CFD0" w14:textId="6D0AE1E3" w:rsidR="00393350" w:rsidRDefault="00393350" w:rsidP="00393350">
      <w:pPr>
        <w:jc w:val="both"/>
      </w:pPr>
      <w:r>
        <w:t>3. Cele konkursu:</w:t>
      </w:r>
    </w:p>
    <w:p w14:paraId="75C904EC" w14:textId="20A1BBE2" w:rsidR="00393350" w:rsidRDefault="00393350" w:rsidP="00393350">
      <w:pPr>
        <w:pStyle w:val="Akapitzlist"/>
        <w:numPr>
          <w:ilvl w:val="0"/>
          <w:numId w:val="1"/>
        </w:numPr>
        <w:jc w:val="both"/>
      </w:pPr>
      <w:r>
        <w:t xml:space="preserve">rozwijanie </w:t>
      </w:r>
      <w:r w:rsidRPr="00393350">
        <w:rPr>
          <w:lang w:eastAsia="pl-PL"/>
        </w:rPr>
        <w:t>wrażliwości estetycznej i zdolności plastycznych</w:t>
      </w:r>
      <w:r>
        <w:t xml:space="preserve"> wśród uczniów szkół podstawowych z terenu Gminy Ziębice,</w:t>
      </w:r>
    </w:p>
    <w:p w14:paraId="4CFBFA44" w14:textId="77777777" w:rsidR="00393350" w:rsidRDefault="00393350" w:rsidP="00393350">
      <w:pPr>
        <w:pStyle w:val="Akapitzlist"/>
        <w:numPr>
          <w:ilvl w:val="0"/>
          <w:numId w:val="1"/>
        </w:numPr>
        <w:jc w:val="both"/>
      </w:pPr>
      <w:r>
        <w:t>pobudzanie wyobraźni i kreatywności wśród uczniów szkół podstawowych z terenu Gminy Ziębice,</w:t>
      </w:r>
    </w:p>
    <w:p w14:paraId="6C238AAA" w14:textId="366C8066" w:rsidR="00393350" w:rsidRDefault="00D722F4" w:rsidP="00393350">
      <w:pPr>
        <w:pStyle w:val="Akapitzlist"/>
        <w:numPr>
          <w:ilvl w:val="0"/>
          <w:numId w:val="1"/>
        </w:numPr>
        <w:jc w:val="both"/>
      </w:pPr>
      <w:r>
        <w:rPr>
          <w:lang w:eastAsia="pl-PL"/>
        </w:rPr>
        <w:t>s</w:t>
      </w:r>
      <w:r w:rsidR="00393350" w:rsidRPr="00393350">
        <w:rPr>
          <w:lang w:eastAsia="pl-PL"/>
        </w:rPr>
        <w:t>tworzenie możliwości prezentacji prac plastycznyc</w:t>
      </w:r>
      <w:r>
        <w:rPr>
          <w:lang w:eastAsia="pl-PL"/>
        </w:rPr>
        <w:t>h,</w:t>
      </w:r>
    </w:p>
    <w:p w14:paraId="567B198B" w14:textId="77777777" w:rsidR="00D722F4" w:rsidRDefault="00D722F4" w:rsidP="00D722F4">
      <w:pPr>
        <w:pStyle w:val="Akapitzlist"/>
        <w:numPr>
          <w:ilvl w:val="0"/>
          <w:numId w:val="1"/>
        </w:numPr>
        <w:jc w:val="both"/>
      </w:pPr>
      <w:r>
        <w:rPr>
          <w:lang w:eastAsia="pl-PL"/>
        </w:rPr>
        <w:t>k</w:t>
      </w:r>
      <w:r w:rsidR="00393350" w:rsidRPr="00393350">
        <w:rPr>
          <w:lang w:eastAsia="pl-PL"/>
        </w:rPr>
        <w:t>ształtowanie postawy aktywnego uczestnictwa w kulturze</w:t>
      </w:r>
      <w:r>
        <w:rPr>
          <w:lang w:eastAsia="pl-PL"/>
        </w:rPr>
        <w:t>,</w:t>
      </w:r>
    </w:p>
    <w:p w14:paraId="27AD7E8A" w14:textId="41BD7C92" w:rsidR="00D722F4" w:rsidRDefault="00D722F4" w:rsidP="00D722F4">
      <w:pPr>
        <w:pStyle w:val="Akapitzlist"/>
        <w:numPr>
          <w:ilvl w:val="0"/>
          <w:numId w:val="1"/>
        </w:numPr>
        <w:jc w:val="both"/>
      </w:pPr>
      <w:r>
        <w:rPr>
          <w:lang w:eastAsia="pl-PL"/>
        </w:rPr>
        <w:t>p</w:t>
      </w:r>
      <w:r w:rsidRPr="00D722F4">
        <w:rPr>
          <w:lang w:eastAsia="pl-PL"/>
        </w:rPr>
        <w:t>romocja talentów plastycznych dzieci i młodzieży.</w:t>
      </w:r>
    </w:p>
    <w:p w14:paraId="2558904D" w14:textId="3493F202" w:rsidR="00D722F4" w:rsidRDefault="00D722F4" w:rsidP="00D722F4">
      <w:pPr>
        <w:jc w:val="both"/>
      </w:pPr>
      <w:r>
        <w:t>4. Warunki udziału w konkursie:</w:t>
      </w:r>
    </w:p>
    <w:p w14:paraId="6E2D4CB7" w14:textId="0B82691F" w:rsidR="00D722F4" w:rsidRDefault="00D722F4" w:rsidP="00D722F4">
      <w:pPr>
        <w:pStyle w:val="Akapitzlist"/>
        <w:numPr>
          <w:ilvl w:val="0"/>
          <w:numId w:val="5"/>
        </w:numPr>
        <w:jc w:val="both"/>
      </w:pPr>
      <w:r>
        <w:t>Konkurs skierowany jest do dzieci i młodzieży – uczniów szkół podstawowych z terenu Gminy Ziębice.</w:t>
      </w:r>
    </w:p>
    <w:p w14:paraId="2C108617" w14:textId="3649557D" w:rsidR="00D722F4" w:rsidRDefault="00D722F4" w:rsidP="00D722F4">
      <w:pPr>
        <w:pStyle w:val="Akapitzlist"/>
        <w:numPr>
          <w:ilvl w:val="0"/>
          <w:numId w:val="5"/>
        </w:numPr>
        <w:jc w:val="both"/>
      </w:pPr>
      <w:r>
        <w:t>Praca rozpatrywane będą w dwóch kategoriach wiekowych:</w:t>
      </w:r>
    </w:p>
    <w:p w14:paraId="52DD141D" w14:textId="65A6053B" w:rsidR="00D722F4" w:rsidRDefault="00D722F4" w:rsidP="00D722F4">
      <w:pPr>
        <w:pStyle w:val="Akapitzlist"/>
        <w:jc w:val="both"/>
      </w:pPr>
      <w:r>
        <w:t>a) kategoria klas I-III szkół podstawowych,</w:t>
      </w:r>
    </w:p>
    <w:p w14:paraId="204D55D9" w14:textId="78CCE623" w:rsidR="00D722F4" w:rsidRDefault="00D722F4" w:rsidP="00D722F4">
      <w:pPr>
        <w:pStyle w:val="Akapitzlist"/>
        <w:jc w:val="both"/>
      </w:pPr>
      <w:r>
        <w:t>b) kategoria klas IV-VIII szkół podstawowych.</w:t>
      </w:r>
    </w:p>
    <w:p w14:paraId="60681175" w14:textId="7D9DBD7F" w:rsidR="00D722F4" w:rsidRDefault="00D722F4" w:rsidP="00D722F4">
      <w:pPr>
        <w:pStyle w:val="Akapitzlist"/>
        <w:numPr>
          <w:ilvl w:val="0"/>
          <w:numId w:val="5"/>
        </w:numPr>
        <w:jc w:val="both"/>
      </w:pPr>
      <w:r>
        <w:t xml:space="preserve">Technika prac: praca konkursowa może zostać wykonana w dowolnym formacie  przy wykorzystaniu dowolnej techniki plastycznej/artystycznej. </w:t>
      </w:r>
    </w:p>
    <w:p w14:paraId="4EF04CB2" w14:textId="7BEE4D72" w:rsidR="00D722F4" w:rsidRDefault="00D722F4" w:rsidP="00D722F4">
      <w:pPr>
        <w:pStyle w:val="Akapitzlist"/>
        <w:numPr>
          <w:ilvl w:val="0"/>
          <w:numId w:val="5"/>
        </w:numPr>
        <w:jc w:val="both"/>
      </w:pPr>
      <w:r>
        <w:t>Każdy uczestnik może zgłosić wyłącznie 1 (słownie: jedną) pracę.</w:t>
      </w:r>
    </w:p>
    <w:p w14:paraId="19FBADFA" w14:textId="45A31B91" w:rsidR="00D722F4" w:rsidRDefault="00D722F4" w:rsidP="00D722F4">
      <w:pPr>
        <w:pStyle w:val="Akapitzlist"/>
        <w:numPr>
          <w:ilvl w:val="0"/>
          <w:numId w:val="5"/>
        </w:numPr>
        <w:jc w:val="both"/>
      </w:pPr>
      <w:r>
        <w:t>Udział w konkursie jest dobrowolny i bezpłatny.</w:t>
      </w:r>
    </w:p>
    <w:p w14:paraId="572E7F09" w14:textId="073CD8BD" w:rsidR="00D722F4" w:rsidRDefault="00D722F4" w:rsidP="00D722F4">
      <w:pPr>
        <w:pStyle w:val="Akapitzlist"/>
        <w:numPr>
          <w:ilvl w:val="0"/>
          <w:numId w:val="5"/>
        </w:numPr>
        <w:jc w:val="both"/>
      </w:pPr>
      <w:r>
        <w:t>Konkurs jest jednoetapowy.</w:t>
      </w:r>
    </w:p>
    <w:p w14:paraId="54625C22" w14:textId="039537C8" w:rsidR="00D722F4" w:rsidRDefault="00D722F4" w:rsidP="00D722F4">
      <w:pPr>
        <w:pStyle w:val="Akapitzlist"/>
        <w:numPr>
          <w:ilvl w:val="0"/>
          <w:numId w:val="5"/>
        </w:numPr>
        <w:jc w:val="both"/>
      </w:pPr>
      <w:r>
        <w:t xml:space="preserve">Warunkiem uczestnictwa w konkursie jest wypełnienie formularza zgłoszeniowego, który stanowi załącznik nr 1 niniejszego regulaminu. Formularz dostępy jest na stronie </w:t>
      </w:r>
      <w:hyperlink r:id="rId5" w:history="1">
        <w:r w:rsidRPr="00D722F4">
          <w:rPr>
            <w:rStyle w:val="Hipercze"/>
            <w:color w:val="auto"/>
            <w:u w:val="none"/>
          </w:rPr>
          <w:t>www.sphenrykow.szkola.pl</w:t>
        </w:r>
      </w:hyperlink>
      <w:r>
        <w:t>.</w:t>
      </w:r>
    </w:p>
    <w:p w14:paraId="1DFAD6D8" w14:textId="2A28E1CD" w:rsidR="00D722F4" w:rsidRDefault="00D722F4" w:rsidP="00D722F4">
      <w:pPr>
        <w:pStyle w:val="Akapitzlist"/>
        <w:numPr>
          <w:ilvl w:val="0"/>
          <w:numId w:val="5"/>
        </w:numPr>
        <w:jc w:val="both"/>
      </w:pPr>
      <w:r>
        <w:t xml:space="preserve">Formularz zgłoszeniowy oraz pracę konkursową należy dostarczyć do dnia </w:t>
      </w:r>
      <w:r w:rsidR="000D2D9A">
        <w:t>8</w:t>
      </w:r>
      <w:r>
        <w:t xml:space="preserve"> grudnia 2023 r. do godziny 12:00 do siedziby Organizatora: Stowarzyszenie Przyjaciół Szkoły Podstawowej im. gen. Władysława Sikorskiego „Sikorka”, ul. Polna 9, 57-210 Henryków (sekretariat szkoły – parter).</w:t>
      </w:r>
    </w:p>
    <w:p w14:paraId="3310D475" w14:textId="1BB6E437" w:rsidR="00D722F4" w:rsidRDefault="00D722F4" w:rsidP="00D722F4">
      <w:pPr>
        <w:pStyle w:val="Akapitzlist"/>
        <w:numPr>
          <w:ilvl w:val="0"/>
          <w:numId w:val="5"/>
        </w:numPr>
        <w:jc w:val="both"/>
      </w:pPr>
      <w:r>
        <w:t>Prace i zgłoszenia niezgodne z regulaminem lub dostarczone po terminie nie będą brały udziału w konkursie.</w:t>
      </w:r>
    </w:p>
    <w:p w14:paraId="733901FE" w14:textId="4B9CCCE9" w:rsidR="00D722F4" w:rsidRDefault="00D722F4" w:rsidP="00D722F4">
      <w:pPr>
        <w:pStyle w:val="Akapitzlist"/>
        <w:numPr>
          <w:ilvl w:val="0"/>
          <w:numId w:val="5"/>
        </w:numPr>
        <w:jc w:val="both"/>
      </w:pPr>
      <w:r>
        <w:t>Każdy uczestnik konkursu wyraża zgodę na opublikowanie jego imienia i nazwiska, a także na utrwalenie i rozpowszechnianie pracy konkursowej, w tym jej publiczne prezentowanie, wystawianie, wyświetlania, nadawanie i reemitowanie na stronie internetowej oraz w mediach społecznościowych Organizatora</w:t>
      </w:r>
      <w:r w:rsidR="00CB3455">
        <w:t xml:space="preserve"> oraz partnerów Organizatora, jak i w innych miejscach, w których będą prezentowane. Uczestnik konkursu z chwilą przystąpienia do konkursu przenosi nieodpłatnie na Organizatora konkursu wyłączne prawo do pracy konkursowej oraz zezwolenia na wykonywanie zależnych praw autorskich do pracy konkursowej. </w:t>
      </w:r>
    </w:p>
    <w:p w14:paraId="6718E8EA" w14:textId="6D05C822" w:rsidR="00CB3455" w:rsidRDefault="00CB3455" w:rsidP="00D722F4">
      <w:pPr>
        <w:pStyle w:val="Akapitzlist"/>
        <w:numPr>
          <w:ilvl w:val="0"/>
          <w:numId w:val="5"/>
        </w:numPr>
        <w:jc w:val="both"/>
      </w:pPr>
      <w:r>
        <w:lastRenderedPageBreak/>
        <w:t xml:space="preserve">Udział w konkursie jest jednoznaczny z udzieleniem prawa do nieodpłatnego wykorzystywania prac na wszystkich polach eksploatacji na potrzeby popularyzacji konkursu oraz spektaklu. </w:t>
      </w:r>
    </w:p>
    <w:p w14:paraId="36545AE3" w14:textId="45B16EF4" w:rsidR="00CB3455" w:rsidRDefault="00CB3455" w:rsidP="00CB3455">
      <w:pPr>
        <w:jc w:val="both"/>
      </w:pPr>
      <w:r>
        <w:t>5. Kryteria i zasady oceny:</w:t>
      </w:r>
    </w:p>
    <w:p w14:paraId="199948C4" w14:textId="14325171" w:rsidR="00CB3455" w:rsidRDefault="00CB3455" w:rsidP="00CB3455">
      <w:pPr>
        <w:pStyle w:val="Akapitzlist"/>
        <w:numPr>
          <w:ilvl w:val="0"/>
          <w:numId w:val="6"/>
        </w:numPr>
        <w:jc w:val="both"/>
      </w:pPr>
      <w:r>
        <w:t>Podczas wyłaniania zwycięskiej pracy konkursowej komisja będzie się kierować następującymi kryteriami oceny:</w:t>
      </w:r>
    </w:p>
    <w:p w14:paraId="65FE4495" w14:textId="303B0489" w:rsidR="00CB3455" w:rsidRDefault="00CB3455" w:rsidP="00CB3455">
      <w:pPr>
        <w:pStyle w:val="Akapitzlist"/>
        <w:numPr>
          <w:ilvl w:val="0"/>
          <w:numId w:val="13"/>
        </w:numPr>
        <w:rPr>
          <w:lang w:eastAsia="pl-PL"/>
        </w:rPr>
      </w:pPr>
      <w:r>
        <w:rPr>
          <w:lang w:eastAsia="pl-PL"/>
        </w:rPr>
        <w:t>z</w:t>
      </w:r>
      <w:r w:rsidRPr="00CB3455">
        <w:rPr>
          <w:lang w:eastAsia="pl-PL"/>
        </w:rPr>
        <w:t>godność z tematem konkursu i jego przesłaniem</w:t>
      </w:r>
      <w:r>
        <w:rPr>
          <w:lang w:eastAsia="pl-PL"/>
        </w:rPr>
        <w:t>,</w:t>
      </w:r>
    </w:p>
    <w:p w14:paraId="3B611939" w14:textId="7642FC09" w:rsidR="00CB3455" w:rsidRDefault="00CB3455" w:rsidP="00CB3455">
      <w:pPr>
        <w:pStyle w:val="Akapitzlist"/>
        <w:numPr>
          <w:ilvl w:val="0"/>
          <w:numId w:val="13"/>
        </w:numPr>
        <w:rPr>
          <w:lang w:eastAsia="pl-PL"/>
        </w:rPr>
      </w:pPr>
      <w:r>
        <w:rPr>
          <w:lang w:eastAsia="pl-PL"/>
        </w:rPr>
        <w:t>o</w:t>
      </w:r>
      <w:r w:rsidRPr="00CB3455">
        <w:rPr>
          <w:lang w:eastAsia="pl-PL"/>
        </w:rPr>
        <w:t>ryginalność i pomysłowość</w:t>
      </w:r>
      <w:r>
        <w:rPr>
          <w:lang w:eastAsia="pl-PL"/>
        </w:rPr>
        <w:t>,</w:t>
      </w:r>
    </w:p>
    <w:p w14:paraId="3DE9B6B0" w14:textId="48163B45" w:rsidR="00CB3455" w:rsidRDefault="00CB3455" w:rsidP="00CB3455">
      <w:pPr>
        <w:pStyle w:val="Akapitzlist"/>
        <w:numPr>
          <w:ilvl w:val="0"/>
          <w:numId w:val="13"/>
        </w:numPr>
        <w:rPr>
          <w:lang w:eastAsia="pl-PL"/>
        </w:rPr>
      </w:pPr>
      <w:r>
        <w:rPr>
          <w:lang w:eastAsia="pl-PL"/>
        </w:rPr>
        <w:t>w</w:t>
      </w:r>
      <w:r w:rsidRPr="00CB3455">
        <w:rPr>
          <w:lang w:eastAsia="pl-PL"/>
        </w:rPr>
        <w:t>alory estetyczne</w:t>
      </w:r>
      <w:r>
        <w:rPr>
          <w:lang w:eastAsia="pl-PL"/>
        </w:rPr>
        <w:t>,</w:t>
      </w:r>
    </w:p>
    <w:p w14:paraId="544BAEA7" w14:textId="48EBA6C0" w:rsidR="00CB3455" w:rsidRDefault="00CB3455" w:rsidP="00CB3455">
      <w:pPr>
        <w:pStyle w:val="Akapitzlist"/>
        <w:numPr>
          <w:ilvl w:val="0"/>
          <w:numId w:val="13"/>
        </w:numPr>
        <w:rPr>
          <w:lang w:eastAsia="pl-PL"/>
        </w:rPr>
      </w:pPr>
      <w:r>
        <w:rPr>
          <w:lang w:eastAsia="pl-PL"/>
        </w:rPr>
        <w:t>ilość włożonej pracy,</w:t>
      </w:r>
    </w:p>
    <w:p w14:paraId="5014B189" w14:textId="735ADF03" w:rsidR="00CB3455" w:rsidRDefault="00CB3455" w:rsidP="00CB3455">
      <w:pPr>
        <w:pStyle w:val="Akapitzlist"/>
        <w:numPr>
          <w:ilvl w:val="0"/>
          <w:numId w:val="13"/>
        </w:numPr>
        <w:rPr>
          <w:lang w:eastAsia="pl-PL"/>
        </w:rPr>
      </w:pPr>
      <w:r>
        <w:rPr>
          <w:lang w:eastAsia="pl-PL"/>
        </w:rPr>
        <w:t xml:space="preserve">staranność wykonania. </w:t>
      </w:r>
    </w:p>
    <w:p w14:paraId="7836EAEC" w14:textId="240158D8" w:rsidR="00CB3455" w:rsidRDefault="00CB3455" w:rsidP="00CB3455">
      <w:pPr>
        <w:pStyle w:val="Akapitzlist"/>
        <w:numPr>
          <w:ilvl w:val="0"/>
          <w:numId w:val="6"/>
        </w:numPr>
        <w:rPr>
          <w:lang w:eastAsia="pl-PL"/>
        </w:rPr>
      </w:pPr>
      <w:r>
        <w:rPr>
          <w:lang w:eastAsia="pl-PL"/>
        </w:rPr>
        <w:t>Oceny dokona trzyosobowa komisja konkursowa powołana przez Organizatora.</w:t>
      </w:r>
    </w:p>
    <w:p w14:paraId="17BD27D6" w14:textId="0488AD7F" w:rsidR="00CB3455" w:rsidRDefault="00CB3455" w:rsidP="00CB3455">
      <w:pPr>
        <w:pStyle w:val="Akapitzlist"/>
        <w:numPr>
          <w:ilvl w:val="0"/>
          <w:numId w:val="6"/>
        </w:numPr>
        <w:rPr>
          <w:lang w:eastAsia="pl-PL"/>
        </w:rPr>
      </w:pPr>
      <w:r>
        <w:rPr>
          <w:lang w:eastAsia="pl-PL"/>
        </w:rPr>
        <w:t>Od decyzji komisji nie przysługuje odwołanie.</w:t>
      </w:r>
    </w:p>
    <w:p w14:paraId="33D82F55" w14:textId="17BF5A6B" w:rsidR="00CB3455" w:rsidRDefault="00CB3455" w:rsidP="00CB3455">
      <w:pPr>
        <w:pStyle w:val="Akapitzlist"/>
        <w:numPr>
          <w:ilvl w:val="0"/>
          <w:numId w:val="6"/>
        </w:numPr>
        <w:rPr>
          <w:lang w:eastAsia="pl-PL"/>
        </w:rPr>
      </w:pPr>
      <w:r>
        <w:rPr>
          <w:lang w:eastAsia="pl-PL"/>
        </w:rPr>
        <w:t>Informacje o laureatach konkursu zamieszczone zostaną na stronie internetowej Szkoły Podstawowej im. gen. Władysława Sikorskiego w Henrykowie oraz profilu szkoły na Facebooku, w terminie 7 dni od daty zakończenia konkursu.</w:t>
      </w:r>
    </w:p>
    <w:p w14:paraId="4BABC0C7" w14:textId="09ECD39F" w:rsidR="00CB3455" w:rsidRDefault="00CB3455" w:rsidP="00CB3455">
      <w:pPr>
        <w:pStyle w:val="Akapitzlist"/>
        <w:numPr>
          <w:ilvl w:val="0"/>
          <w:numId w:val="6"/>
        </w:numPr>
        <w:rPr>
          <w:lang w:eastAsia="pl-PL"/>
        </w:rPr>
      </w:pPr>
      <w:r>
        <w:rPr>
          <w:lang w:eastAsia="pl-PL"/>
        </w:rPr>
        <w:t xml:space="preserve">Komisja konkursowa wśród wykonawców prac przyzna po trzy nagrody rzeczowe w każdej kategorii wiekowej. </w:t>
      </w:r>
    </w:p>
    <w:p w14:paraId="74347F49" w14:textId="74DB6E18" w:rsidR="00CB3455" w:rsidRDefault="00CB3455" w:rsidP="00CB3455">
      <w:pPr>
        <w:rPr>
          <w:lang w:eastAsia="pl-PL"/>
        </w:rPr>
      </w:pPr>
      <w:r>
        <w:rPr>
          <w:lang w:eastAsia="pl-PL"/>
        </w:rPr>
        <w:t xml:space="preserve">6. </w:t>
      </w:r>
      <w:r w:rsidR="003D7D62">
        <w:rPr>
          <w:lang w:eastAsia="pl-PL"/>
        </w:rPr>
        <w:t>Postanowienia końcowe:</w:t>
      </w:r>
    </w:p>
    <w:p w14:paraId="361C29F4" w14:textId="32C6FDF8" w:rsidR="003D7D62" w:rsidRDefault="003D7D62" w:rsidP="003D7D62">
      <w:pPr>
        <w:pStyle w:val="Akapitzlist"/>
        <w:numPr>
          <w:ilvl w:val="0"/>
          <w:numId w:val="14"/>
        </w:numPr>
        <w:rPr>
          <w:lang w:eastAsia="pl-PL"/>
        </w:rPr>
      </w:pPr>
      <w:r>
        <w:rPr>
          <w:lang w:eastAsia="pl-PL"/>
        </w:rPr>
        <w:t>Organizator powiadomi laureatów o terminie i sposobie wręczenia nagród.</w:t>
      </w:r>
    </w:p>
    <w:p w14:paraId="6E839028" w14:textId="5DFF7F1D" w:rsidR="003D7D62" w:rsidRDefault="003D7D62" w:rsidP="003D7D62">
      <w:pPr>
        <w:pStyle w:val="Akapitzlist"/>
        <w:numPr>
          <w:ilvl w:val="0"/>
          <w:numId w:val="14"/>
        </w:numPr>
        <w:rPr>
          <w:lang w:eastAsia="pl-PL"/>
        </w:rPr>
      </w:pPr>
      <w:r>
        <w:rPr>
          <w:lang w:eastAsia="pl-PL"/>
        </w:rPr>
        <w:t>Zgłoszenie prac do konkursu jest równoznaczne z obowiązkiem podpisania oświadczenia RODO – załącznik nr 1 do regulaminu.</w:t>
      </w:r>
    </w:p>
    <w:p w14:paraId="2F491CD9" w14:textId="7CAADC9E" w:rsidR="003D7D62" w:rsidRDefault="003D7D62" w:rsidP="003D7D62">
      <w:pPr>
        <w:pStyle w:val="Akapitzlist"/>
        <w:numPr>
          <w:ilvl w:val="0"/>
          <w:numId w:val="14"/>
        </w:numPr>
        <w:rPr>
          <w:lang w:eastAsia="pl-PL"/>
        </w:rPr>
      </w:pPr>
      <w:r>
        <w:rPr>
          <w:lang w:eastAsia="pl-PL"/>
        </w:rPr>
        <w:t>Brak podpisanego oświadczenia jest równoznaczny z wykluczeniem z konkursu.</w:t>
      </w:r>
    </w:p>
    <w:p w14:paraId="1369DE1D" w14:textId="7F75AC10" w:rsidR="003D7D62" w:rsidRDefault="003D7D62" w:rsidP="003D7D62">
      <w:pPr>
        <w:pStyle w:val="Akapitzlist"/>
        <w:numPr>
          <w:ilvl w:val="0"/>
          <w:numId w:val="14"/>
        </w:numPr>
        <w:rPr>
          <w:lang w:eastAsia="pl-PL"/>
        </w:rPr>
      </w:pPr>
      <w:r>
        <w:rPr>
          <w:lang w:eastAsia="pl-PL"/>
        </w:rPr>
        <w:t>Organizatorzy są uprawnieni do zmiany postanowień niniejszego regulaminu, o ile nie wpłynie to na pogorszenie warunków uczestnictwa w konkursie.</w:t>
      </w:r>
    </w:p>
    <w:p w14:paraId="7DF8FE57" w14:textId="7460D03D" w:rsidR="003D7D62" w:rsidRDefault="003D7D62" w:rsidP="003D7D62">
      <w:pPr>
        <w:pStyle w:val="Akapitzlist"/>
        <w:numPr>
          <w:ilvl w:val="0"/>
          <w:numId w:val="14"/>
        </w:numPr>
        <w:rPr>
          <w:lang w:eastAsia="pl-PL"/>
        </w:rPr>
      </w:pPr>
      <w:r>
        <w:rPr>
          <w:lang w:eastAsia="pl-PL"/>
        </w:rPr>
        <w:t>Niniejszy regulamin jest jedynym dokumentem określającym zasady konkursu.</w:t>
      </w:r>
    </w:p>
    <w:p w14:paraId="4281C305" w14:textId="60349AE7" w:rsidR="003D7D62" w:rsidRDefault="003D7D62" w:rsidP="003D7D62">
      <w:pPr>
        <w:pStyle w:val="Akapitzlist"/>
        <w:numPr>
          <w:ilvl w:val="0"/>
          <w:numId w:val="14"/>
        </w:numPr>
        <w:rPr>
          <w:lang w:eastAsia="pl-PL"/>
        </w:rPr>
      </w:pPr>
      <w:r>
        <w:rPr>
          <w:lang w:eastAsia="pl-PL"/>
        </w:rPr>
        <w:t>Sportu odnoszące się i wynikające z konkursu będą rozwiązywane przez Organizatora, a wszelkie decyzje w tym zakresie będą wiążące i ostateczne.</w:t>
      </w:r>
    </w:p>
    <w:p w14:paraId="50161AD9" w14:textId="38EEAB95" w:rsidR="003D7D62" w:rsidRPr="00CB3455" w:rsidRDefault="003D7D62" w:rsidP="003D7D62">
      <w:pPr>
        <w:pStyle w:val="Akapitzlist"/>
        <w:numPr>
          <w:ilvl w:val="0"/>
          <w:numId w:val="14"/>
        </w:numPr>
        <w:rPr>
          <w:lang w:eastAsia="pl-PL"/>
        </w:rPr>
      </w:pPr>
      <w:r>
        <w:rPr>
          <w:lang w:eastAsia="pl-PL"/>
        </w:rPr>
        <w:t xml:space="preserve">Przystąpienie do konkursu jest jednoznaczne z zaakceptowaniem warunków regulaminu konkursu. </w:t>
      </w:r>
    </w:p>
    <w:p w14:paraId="1D1C4331" w14:textId="77777777" w:rsidR="00D722F4" w:rsidRPr="00393350" w:rsidRDefault="00D722F4" w:rsidP="00D722F4">
      <w:pPr>
        <w:ind w:left="360"/>
        <w:jc w:val="both"/>
      </w:pPr>
    </w:p>
    <w:p w14:paraId="0F710FEE" w14:textId="77777777" w:rsidR="00393350" w:rsidRDefault="00393350" w:rsidP="00393350">
      <w:pPr>
        <w:pStyle w:val="Akapitzlist"/>
        <w:jc w:val="both"/>
      </w:pPr>
    </w:p>
    <w:p w14:paraId="61095539" w14:textId="772A4ABB" w:rsidR="00393350" w:rsidRDefault="00393350" w:rsidP="00393350">
      <w:pPr>
        <w:jc w:val="both"/>
      </w:pPr>
    </w:p>
    <w:sectPr w:rsidR="003933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66AA1"/>
    <w:multiLevelType w:val="hybridMultilevel"/>
    <w:tmpl w:val="841A3E5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D5848"/>
    <w:multiLevelType w:val="hybridMultilevel"/>
    <w:tmpl w:val="0C0EAF0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620054"/>
    <w:multiLevelType w:val="multilevel"/>
    <w:tmpl w:val="7F62599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B2510D"/>
    <w:multiLevelType w:val="multilevel"/>
    <w:tmpl w:val="4656BF2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7F23693"/>
    <w:multiLevelType w:val="multilevel"/>
    <w:tmpl w:val="C3BEF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3091E66"/>
    <w:multiLevelType w:val="hybridMultilevel"/>
    <w:tmpl w:val="18143D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6C5086"/>
    <w:multiLevelType w:val="multilevel"/>
    <w:tmpl w:val="C3F058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EED5252"/>
    <w:multiLevelType w:val="hybridMultilevel"/>
    <w:tmpl w:val="D3200D4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2E20D62"/>
    <w:multiLevelType w:val="hybridMultilevel"/>
    <w:tmpl w:val="30348E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044369"/>
    <w:multiLevelType w:val="multilevel"/>
    <w:tmpl w:val="942AB3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C983A07"/>
    <w:multiLevelType w:val="multilevel"/>
    <w:tmpl w:val="CA024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DC70837"/>
    <w:multiLevelType w:val="hybridMultilevel"/>
    <w:tmpl w:val="DAFA66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25379B"/>
    <w:multiLevelType w:val="multilevel"/>
    <w:tmpl w:val="E2427D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9053E51"/>
    <w:multiLevelType w:val="hybridMultilevel"/>
    <w:tmpl w:val="271A5C2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2252367">
    <w:abstractNumId w:val="8"/>
  </w:num>
  <w:num w:numId="2" w16cid:durableId="1731490410">
    <w:abstractNumId w:val="5"/>
  </w:num>
  <w:num w:numId="3" w16cid:durableId="797455338">
    <w:abstractNumId w:val="10"/>
  </w:num>
  <w:num w:numId="4" w16cid:durableId="403256416">
    <w:abstractNumId w:val="4"/>
  </w:num>
  <w:num w:numId="5" w16cid:durableId="78455358">
    <w:abstractNumId w:val="13"/>
  </w:num>
  <w:num w:numId="6" w16cid:durableId="167911268">
    <w:abstractNumId w:val="0"/>
  </w:num>
  <w:num w:numId="7" w16cid:durableId="1227885009">
    <w:abstractNumId w:val="7"/>
  </w:num>
  <w:num w:numId="8" w16cid:durableId="1539008480">
    <w:abstractNumId w:val="12"/>
  </w:num>
  <w:num w:numId="9" w16cid:durableId="330452317">
    <w:abstractNumId w:val="9"/>
  </w:num>
  <w:num w:numId="10" w16cid:durableId="1545949680">
    <w:abstractNumId w:val="6"/>
  </w:num>
  <w:num w:numId="11" w16cid:durableId="1868373150">
    <w:abstractNumId w:val="3"/>
  </w:num>
  <w:num w:numId="12" w16cid:durableId="268507613">
    <w:abstractNumId w:val="2"/>
  </w:num>
  <w:num w:numId="13" w16cid:durableId="1500540483">
    <w:abstractNumId w:val="11"/>
  </w:num>
  <w:num w:numId="14" w16cid:durableId="613691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04D"/>
    <w:rsid w:val="000D2D9A"/>
    <w:rsid w:val="002B2556"/>
    <w:rsid w:val="0036335D"/>
    <w:rsid w:val="00393350"/>
    <w:rsid w:val="003D7D62"/>
    <w:rsid w:val="00C004ED"/>
    <w:rsid w:val="00CB3455"/>
    <w:rsid w:val="00CD504D"/>
    <w:rsid w:val="00D72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D83F3"/>
  <w15:chartTrackingRefBased/>
  <w15:docId w15:val="{365A62C8-B8C8-4919-B56F-EFA3E63F5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93350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393350"/>
    <w:rPr>
      <w:b/>
      <w:bCs/>
    </w:rPr>
  </w:style>
  <w:style w:type="character" w:styleId="Hipercze">
    <w:name w:val="Hyperlink"/>
    <w:basedOn w:val="Domylnaczcionkaakapitu"/>
    <w:uiPriority w:val="99"/>
    <w:unhideWhenUsed/>
    <w:rsid w:val="00D722F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722F4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CB34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275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phenrykow.szkol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632</Words>
  <Characters>3792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Szymon Mitak</dc:creator>
  <cp:keywords/>
  <dc:description/>
  <cp:lastModifiedBy>Szymon Mitak</cp:lastModifiedBy>
  <cp:revision>3</cp:revision>
  <dcterms:created xsi:type="dcterms:W3CDTF">2023-11-12T14:44:00Z</dcterms:created>
  <dcterms:modified xsi:type="dcterms:W3CDTF">2023-11-29T20:13:00Z</dcterms:modified>
</cp:coreProperties>
</file>